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Pr="00187735" w:rsidRDefault="006D001B">
      <w:pPr>
        <w:rPr>
          <w:b/>
        </w:rPr>
      </w:pPr>
      <w:r w:rsidRPr="00187735">
        <w:rPr>
          <w:b/>
        </w:rPr>
        <w:t>Ch 19 Sec 3</w:t>
      </w:r>
    </w:p>
    <w:p w:rsidR="006D001B" w:rsidRPr="00187735" w:rsidRDefault="006D001B">
      <w:pPr>
        <w:rPr>
          <w:b/>
        </w:rPr>
      </w:pPr>
      <w:r w:rsidRPr="00187735">
        <w:rPr>
          <w:b/>
        </w:rPr>
        <w:t>Americans on the European Front</w:t>
      </w:r>
    </w:p>
    <w:p w:rsidR="006D001B" w:rsidRPr="00187735" w:rsidRDefault="006D001B">
      <w:pPr>
        <w:rPr>
          <w:b/>
        </w:rPr>
      </w:pPr>
      <w:r w:rsidRPr="00187735">
        <w:rPr>
          <w:b/>
        </w:rPr>
        <w:t>Group Activity</w:t>
      </w:r>
    </w:p>
    <w:p w:rsidR="006D001B" w:rsidRDefault="006D001B"/>
    <w:p w:rsidR="006D001B" w:rsidRDefault="00213DA3">
      <w:r>
        <w:tab/>
        <w:t>Each of the 3</w:t>
      </w:r>
      <w:r w:rsidR="006D001B">
        <w:t xml:space="preserve"> groups has a Central Topic with supporting evidence.  “Tell the story”… explain the topic using the supporting evidence.  Each group has 12 minutes to organize their explanation.</w:t>
      </w:r>
    </w:p>
    <w:p w:rsidR="006D001B" w:rsidRDefault="006D001B"/>
    <w:p w:rsidR="006D001B" w:rsidRPr="00187735" w:rsidRDefault="006D001B">
      <w:pPr>
        <w:rPr>
          <w:b/>
        </w:rPr>
      </w:pPr>
      <w:r w:rsidRPr="00187735">
        <w:rPr>
          <w:b/>
        </w:rPr>
        <w:t xml:space="preserve">            </w:t>
      </w:r>
      <w:r w:rsidR="00213DA3">
        <w:rPr>
          <w:b/>
        </w:rPr>
        <w:t xml:space="preserve">       </w:t>
      </w:r>
      <w:r w:rsidRPr="00187735">
        <w:rPr>
          <w:b/>
        </w:rPr>
        <w:t xml:space="preserve">Group #1                          </w:t>
      </w:r>
      <w:r w:rsidR="00213DA3">
        <w:rPr>
          <w:b/>
        </w:rPr>
        <w:t xml:space="preserve">                 </w:t>
      </w:r>
      <w:r w:rsidRPr="00187735">
        <w:rPr>
          <w:b/>
        </w:rPr>
        <w:t xml:space="preserve">    Group #2                           </w:t>
      </w:r>
      <w:r w:rsidR="00213DA3">
        <w:rPr>
          <w:b/>
        </w:rPr>
        <w:t xml:space="preserve">            </w:t>
      </w:r>
      <w:r w:rsidRPr="00187735">
        <w:rPr>
          <w:b/>
        </w:rPr>
        <w:t xml:space="preserve">       Group #3     </w:t>
      </w:r>
      <w:r w:rsidR="00213DA3">
        <w:rPr>
          <w:b/>
        </w:rPr>
        <w:t xml:space="preserve">                        </w:t>
      </w:r>
    </w:p>
    <w:tbl>
      <w:tblPr>
        <w:tblStyle w:val="TableGrid"/>
        <w:tblW w:w="9648" w:type="dxa"/>
        <w:tblLook w:val="04A0"/>
      </w:tblPr>
      <w:tblGrid>
        <w:gridCol w:w="3168"/>
        <w:gridCol w:w="3240"/>
        <w:gridCol w:w="3240"/>
      </w:tblGrid>
      <w:tr w:rsidR="00213DA3" w:rsidTr="00213DA3">
        <w:tc>
          <w:tcPr>
            <w:tcW w:w="3168" w:type="dxa"/>
          </w:tcPr>
          <w:p w:rsidR="00213DA3" w:rsidRPr="006D001B" w:rsidRDefault="00213DA3">
            <w:pPr>
              <w:rPr>
                <w:b/>
              </w:rPr>
            </w:pPr>
            <w:r w:rsidRPr="006D001B">
              <w:rPr>
                <w:b/>
              </w:rPr>
              <w:t xml:space="preserve">Topic: </w:t>
            </w:r>
          </w:p>
          <w:p w:rsidR="00213DA3" w:rsidRDefault="00213DA3">
            <w:r>
              <w:t xml:space="preserve"> US Prepares for War</w:t>
            </w:r>
          </w:p>
          <w:p w:rsidR="00213DA3" w:rsidRDefault="00213DA3"/>
          <w:p w:rsidR="00213DA3" w:rsidRDefault="00213DA3"/>
          <w:p w:rsidR="00213DA3" w:rsidRPr="006D001B" w:rsidRDefault="00213DA3">
            <w:pPr>
              <w:rPr>
                <w:b/>
              </w:rPr>
            </w:pPr>
            <w:r w:rsidRPr="006D001B">
              <w:rPr>
                <w:b/>
              </w:rPr>
              <w:t>Supporting Evidence:</w:t>
            </w:r>
          </w:p>
          <w:p w:rsidR="00213DA3" w:rsidRDefault="00213DA3">
            <w:r>
              <w:t>-Gen. Pershing</w:t>
            </w:r>
          </w:p>
          <w:p w:rsidR="00213DA3" w:rsidRDefault="00213DA3">
            <w:r>
              <w:t>-Selective Service Act</w:t>
            </w:r>
          </w:p>
          <w:p w:rsidR="00213DA3" w:rsidRDefault="00213DA3">
            <w:r>
              <w:t>-American Expeditionary Force</w:t>
            </w:r>
          </w:p>
          <w:p w:rsidR="00213DA3" w:rsidRDefault="00213DA3">
            <w:r>
              <w:t>-training</w:t>
            </w:r>
          </w:p>
          <w:p w:rsidR="00213DA3" w:rsidRDefault="00213DA3">
            <w:r>
              <w:t>-convoy system</w:t>
            </w:r>
          </w:p>
          <w:p w:rsidR="00213DA3" w:rsidRDefault="00213DA3">
            <w:r>
              <w:t>-doughboys</w:t>
            </w:r>
          </w:p>
          <w:p w:rsidR="00213DA3" w:rsidRDefault="00213DA3">
            <w:r>
              <w:t>-segregated units</w:t>
            </w:r>
          </w:p>
          <w:p w:rsidR="00213DA3" w:rsidRDefault="00213DA3"/>
        </w:tc>
        <w:tc>
          <w:tcPr>
            <w:tcW w:w="3240" w:type="dxa"/>
          </w:tcPr>
          <w:p w:rsidR="00213DA3" w:rsidRPr="00187735" w:rsidRDefault="00213DA3">
            <w:pPr>
              <w:rPr>
                <w:b/>
              </w:rPr>
            </w:pPr>
            <w:r w:rsidRPr="00187735">
              <w:rPr>
                <w:b/>
              </w:rPr>
              <w:t>Topic:</w:t>
            </w:r>
          </w:p>
          <w:p w:rsidR="00213DA3" w:rsidRDefault="00213DA3">
            <w:r>
              <w:t>Technology and Industry Changes War:</w:t>
            </w:r>
          </w:p>
          <w:p w:rsidR="00213DA3" w:rsidRDefault="00213DA3"/>
          <w:p w:rsidR="00213DA3" w:rsidRPr="00187735" w:rsidRDefault="00213DA3">
            <w:pPr>
              <w:rPr>
                <w:b/>
              </w:rPr>
            </w:pPr>
            <w:r w:rsidRPr="00187735">
              <w:rPr>
                <w:b/>
              </w:rPr>
              <w:t>Supporting Evidence:</w:t>
            </w:r>
          </w:p>
          <w:p w:rsidR="00213DA3" w:rsidRDefault="00213DA3">
            <w:r>
              <w:t>-trench warfare</w:t>
            </w:r>
          </w:p>
          <w:p w:rsidR="00213DA3" w:rsidRDefault="00213DA3">
            <w:r>
              <w:t>-tanks</w:t>
            </w:r>
          </w:p>
          <w:p w:rsidR="00213DA3" w:rsidRDefault="00213DA3">
            <w:r>
              <w:t>-machine guns</w:t>
            </w:r>
          </w:p>
          <w:p w:rsidR="00213DA3" w:rsidRDefault="00213DA3">
            <w:r>
              <w:t>-chemical weapons</w:t>
            </w:r>
          </w:p>
          <w:p w:rsidR="00213DA3" w:rsidRDefault="00213DA3">
            <w:r>
              <w:t>-dogfights</w:t>
            </w:r>
          </w:p>
          <w:p w:rsidR="00213DA3" w:rsidRDefault="00213DA3">
            <w:r>
              <w:t>-The Red Barron</w:t>
            </w:r>
          </w:p>
          <w:p w:rsidR="00213DA3" w:rsidRDefault="00213DA3">
            <w:r>
              <w:t>-Captain Eddie Rickenbacker</w:t>
            </w:r>
          </w:p>
          <w:p w:rsidR="00213DA3" w:rsidRDefault="00213DA3"/>
        </w:tc>
        <w:tc>
          <w:tcPr>
            <w:tcW w:w="3240" w:type="dxa"/>
          </w:tcPr>
          <w:p w:rsidR="00213DA3" w:rsidRPr="00213DA3" w:rsidRDefault="00213DA3">
            <w:pPr>
              <w:rPr>
                <w:b/>
              </w:rPr>
            </w:pPr>
            <w:r w:rsidRPr="00213DA3">
              <w:rPr>
                <w:b/>
              </w:rPr>
              <w:t>Topic:</w:t>
            </w:r>
          </w:p>
          <w:p w:rsidR="00213DA3" w:rsidRDefault="00213DA3">
            <w:r>
              <w:t>Key Battles for Victory against the Germans</w:t>
            </w:r>
          </w:p>
          <w:p w:rsidR="00213DA3" w:rsidRDefault="00213DA3"/>
          <w:p w:rsidR="00213DA3" w:rsidRPr="00213DA3" w:rsidRDefault="00213DA3">
            <w:pPr>
              <w:rPr>
                <w:b/>
              </w:rPr>
            </w:pPr>
            <w:r w:rsidRPr="00213DA3">
              <w:rPr>
                <w:b/>
              </w:rPr>
              <w:t>Supporting Evidence:</w:t>
            </w:r>
          </w:p>
          <w:p w:rsidR="00213DA3" w:rsidRDefault="00213DA3">
            <w:r>
              <w:t>-the Battles of the Marne</w:t>
            </w:r>
          </w:p>
          <w:p w:rsidR="00213DA3" w:rsidRDefault="00213DA3">
            <w:r>
              <w:t>-Battle of Amiens</w:t>
            </w:r>
          </w:p>
          <w:p w:rsidR="00213DA3" w:rsidRDefault="00213DA3">
            <w:r>
              <w:t>-Meuse-Argonne Offensive</w:t>
            </w:r>
          </w:p>
          <w:p w:rsidR="00213DA3" w:rsidRDefault="00213DA3">
            <w:r>
              <w:t xml:space="preserve">-armistice </w:t>
            </w:r>
          </w:p>
        </w:tc>
      </w:tr>
    </w:tbl>
    <w:p w:rsidR="006D001B" w:rsidRDefault="006D001B"/>
    <w:sectPr w:rsidR="006D001B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01B"/>
    <w:rsid w:val="00187735"/>
    <w:rsid w:val="00213DA3"/>
    <w:rsid w:val="006D001B"/>
    <w:rsid w:val="00F54D96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1</cp:revision>
  <dcterms:created xsi:type="dcterms:W3CDTF">2012-12-04T18:53:00Z</dcterms:created>
  <dcterms:modified xsi:type="dcterms:W3CDTF">2012-12-04T19:21:00Z</dcterms:modified>
</cp:coreProperties>
</file>