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8C9" w:rsidRDefault="00095C95">
      <w:r>
        <w:t xml:space="preserve">Growth of Big Business </w:t>
      </w:r>
      <w:proofErr w:type="gramStart"/>
      <w:r>
        <w:t>In</w:t>
      </w:r>
      <w:proofErr w:type="gramEnd"/>
      <w:r>
        <w:t xml:space="preserve"> America</w:t>
      </w:r>
    </w:p>
    <w:p w:rsidR="00925025" w:rsidRDefault="00095C95">
      <w:r>
        <w:t>Ch 13.2 Activity</w:t>
      </w:r>
    </w:p>
    <w:p w:rsidR="00925025" w:rsidRDefault="00925025"/>
    <w:p w:rsidR="00095C95" w:rsidRDefault="00925025">
      <w:r>
        <w:rPr>
          <w:noProof/>
          <w:lang w:bidi="ar-SA"/>
        </w:rPr>
        <w:drawing>
          <wp:inline distT="0" distB="0" distL="0" distR="0">
            <wp:extent cx="5486400" cy="3200400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095C95" w:rsidRPr="00095C95" w:rsidRDefault="00095C95" w:rsidP="00095C95"/>
    <w:p w:rsidR="00095C95" w:rsidRPr="00095C95" w:rsidRDefault="00095C95" w:rsidP="00095C95">
      <w:r>
        <w:t xml:space="preserve">     Carnegie </w:t>
      </w:r>
      <w:proofErr w:type="gramStart"/>
      <w:r>
        <w:t>Only</w:t>
      </w:r>
      <w:proofErr w:type="gramEnd"/>
      <w:r>
        <w:t xml:space="preserve">                                applies to both                  Rockefeller Only</w:t>
      </w:r>
    </w:p>
    <w:tbl>
      <w:tblPr>
        <w:tblStyle w:val="TableGrid"/>
        <w:tblW w:w="0" w:type="auto"/>
        <w:tblInd w:w="198" w:type="dxa"/>
        <w:tblLook w:val="04A0"/>
      </w:tblPr>
      <w:tblGrid>
        <w:gridCol w:w="2994"/>
        <w:gridCol w:w="2496"/>
        <w:gridCol w:w="3240"/>
      </w:tblGrid>
      <w:tr w:rsidR="00095C95" w:rsidTr="00095C95">
        <w:tc>
          <w:tcPr>
            <w:tcW w:w="2994" w:type="dxa"/>
          </w:tcPr>
          <w:p w:rsidR="00095C95" w:rsidRDefault="00095C95" w:rsidP="00095C95"/>
          <w:p w:rsidR="00095C95" w:rsidRDefault="00095C95" w:rsidP="00095C95">
            <w:r>
              <w:t>________________________</w:t>
            </w:r>
          </w:p>
          <w:p w:rsidR="00095C95" w:rsidRDefault="00095C95" w:rsidP="00095C95">
            <w:r>
              <w:t>Why:</w:t>
            </w:r>
          </w:p>
          <w:p w:rsidR="00095C95" w:rsidRDefault="00095C95" w:rsidP="00095C95"/>
        </w:tc>
        <w:tc>
          <w:tcPr>
            <w:tcW w:w="2496" w:type="dxa"/>
          </w:tcPr>
          <w:p w:rsidR="00095C95" w:rsidRDefault="00095C95" w:rsidP="00095C95"/>
          <w:p w:rsidR="00095C95" w:rsidRDefault="00095C95" w:rsidP="00095C95">
            <w:r>
              <w:t>___________________</w:t>
            </w:r>
          </w:p>
          <w:p w:rsidR="00095C95" w:rsidRDefault="00095C95" w:rsidP="00095C95">
            <w:r>
              <w:t>Why:</w:t>
            </w:r>
          </w:p>
        </w:tc>
        <w:tc>
          <w:tcPr>
            <w:tcW w:w="3240" w:type="dxa"/>
          </w:tcPr>
          <w:p w:rsidR="00095C95" w:rsidRDefault="00095C95" w:rsidP="00095C95"/>
          <w:p w:rsidR="00095C95" w:rsidRDefault="00095C95" w:rsidP="00095C95">
            <w:r>
              <w:t>_________________________</w:t>
            </w:r>
          </w:p>
          <w:p w:rsidR="00095C95" w:rsidRDefault="00095C95" w:rsidP="00095C95">
            <w:r>
              <w:t>Why:</w:t>
            </w:r>
          </w:p>
        </w:tc>
      </w:tr>
      <w:tr w:rsidR="00095C95" w:rsidTr="00095C95">
        <w:tc>
          <w:tcPr>
            <w:tcW w:w="2994" w:type="dxa"/>
          </w:tcPr>
          <w:p w:rsidR="00095C95" w:rsidRDefault="00095C95" w:rsidP="00095C95"/>
          <w:p w:rsidR="00095C95" w:rsidRDefault="00095C95" w:rsidP="00095C95">
            <w:r>
              <w:t>________________________</w:t>
            </w:r>
          </w:p>
          <w:p w:rsidR="00095C95" w:rsidRDefault="00095C95" w:rsidP="00095C95">
            <w:r>
              <w:t>Why:</w:t>
            </w:r>
          </w:p>
          <w:p w:rsidR="00095C95" w:rsidRDefault="00095C95" w:rsidP="00095C95"/>
        </w:tc>
        <w:tc>
          <w:tcPr>
            <w:tcW w:w="2496" w:type="dxa"/>
          </w:tcPr>
          <w:p w:rsidR="00095C95" w:rsidRDefault="00095C95" w:rsidP="00095C95"/>
          <w:p w:rsidR="00095C95" w:rsidRDefault="00095C95" w:rsidP="00095C95">
            <w:r>
              <w:t>___________________</w:t>
            </w:r>
          </w:p>
          <w:p w:rsidR="00095C95" w:rsidRDefault="00095C95" w:rsidP="00095C95">
            <w:r>
              <w:t>Why:</w:t>
            </w:r>
          </w:p>
        </w:tc>
        <w:tc>
          <w:tcPr>
            <w:tcW w:w="3240" w:type="dxa"/>
          </w:tcPr>
          <w:p w:rsidR="00095C95" w:rsidRDefault="00095C95" w:rsidP="00095C95"/>
          <w:p w:rsidR="00095C95" w:rsidRDefault="00095C95" w:rsidP="00095C95">
            <w:r>
              <w:t>_________________________</w:t>
            </w:r>
          </w:p>
          <w:p w:rsidR="00095C95" w:rsidRDefault="00095C95" w:rsidP="00095C95">
            <w:r>
              <w:t>Why:</w:t>
            </w:r>
          </w:p>
        </w:tc>
      </w:tr>
      <w:tr w:rsidR="00095C95" w:rsidTr="00095C95">
        <w:tc>
          <w:tcPr>
            <w:tcW w:w="2994" w:type="dxa"/>
          </w:tcPr>
          <w:p w:rsidR="00095C95" w:rsidRDefault="00095C95" w:rsidP="00095C95"/>
          <w:p w:rsidR="00095C95" w:rsidRDefault="00095C95" w:rsidP="00095C95">
            <w:r>
              <w:t>________________________</w:t>
            </w:r>
          </w:p>
          <w:p w:rsidR="00095C95" w:rsidRDefault="00095C95" w:rsidP="00095C95">
            <w:r>
              <w:t>Why:</w:t>
            </w:r>
          </w:p>
          <w:p w:rsidR="00095C95" w:rsidRDefault="00095C95" w:rsidP="00095C95"/>
        </w:tc>
        <w:tc>
          <w:tcPr>
            <w:tcW w:w="2496" w:type="dxa"/>
          </w:tcPr>
          <w:p w:rsidR="00095C95" w:rsidRDefault="00095C95" w:rsidP="00095C95"/>
          <w:p w:rsidR="00095C95" w:rsidRDefault="00095C95" w:rsidP="00095C95">
            <w:r>
              <w:t>___________________</w:t>
            </w:r>
          </w:p>
          <w:p w:rsidR="00095C95" w:rsidRDefault="00095C95" w:rsidP="00095C95">
            <w:r>
              <w:t>Why:</w:t>
            </w:r>
          </w:p>
        </w:tc>
        <w:tc>
          <w:tcPr>
            <w:tcW w:w="3240" w:type="dxa"/>
          </w:tcPr>
          <w:p w:rsidR="00095C95" w:rsidRDefault="00095C95" w:rsidP="00095C95"/>
          <w:p w:rsidR="00095C95" w:rsidRDefault="00095C95" w:rsidP="00095C95">
            <w:r>
              <w:t>_________________________</w:t>
            </w:r>
          </w:p>
          <w:p w:rsidR="00095C95" w:rsidRDefault="00095C95" w:rsidP="00095C95">
            <w:r>
              <w:t>Why:</w:t>
            </w:r>
          </w:p>
        </w:tc>
      </w:tr>
    </w:tbl>
    <w:p w:rsidR="00095C95" w:rsidRDefault="00095C95" w:rsidP="00095C95"/>
    <w:p w:rsidR="00095C95" w:rsidRDefault="00095C95" w:rsidP="00095C95">
      <w:r>
        <w:t xml:space="preserve">Robber-baron </w:t>
      </w:r>
    </w:p>
    <w:p w:rsidR="00095C95" w:rsidRDefault="00095C95" w:rsidP="00095C95">
      <w:r>
        <w:t>Steel production</w:t>
      </w:r>
    </w:p>
    <w:p w:rsidR="00095C95" w:rsidRDefault="00095C95" w:rsidP="00095C95">
      <w:r>
        <w:t>Economies of scale</w:t>
      </w:r>
    </w:p>
    <w:p w:rsidR="00095C95" w:rsidRDefault="00095C95" w:rsidP="00095C95">
      <w:r>
        <w:t>Sherman Antitrust Act</w:t>
      </w:r>
    </w:p>
    <w:p w:rsidR="00095C95" w:rsidRDefault="00095C95" w:rsidP="00095C95">
      <w:r>
        <w:t>Gospel of wealth</w:t>
      </w:r>
    </w:p>
    <w:p w:rsidR="00095C95" w:rsidRDefault="00095C95" w:rsidP="00095C95">
      <w:r>
        <w:t>Vertical consolidation</w:t>
      </w:r>
    </w:p>
    <w:p w:rsidR="00095C95" w:rsidRDefault="00095C95" w:rsidP="00095C95">
      <w:r>
        <w:t>Social Darwinism</w:t>
      </w:r>
    </w:p>
    <w:p w:rsidR="00095C95" w:rsidRDefault="00095C95" w:rsidP="00095C95">
      <w:r>
        <w:t>Horizontal consolidation</w:t>
      </w:r>
    </w:p>
    <w:p w:rsidR="00095C95" w:rsidRPr="00095C95" w:rsidRDefault="00095C95" w:rsidP="00095C95">
      <w:r>
        <w:t>Oil production</w:t>
      </w:r>
    </w:p>
    <w:sectPr w:rsidR="00095C95" w:rsidRPr="00095C95" w:rsidSect="006F0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5025"/>
    <w:rsid w:val="00095C95"/>
    <w:rsid w:val="000B17B8"/>
    <w:rsid w:val="000F4550"/>
    <w:rsid w:val="006A3BEB"/>
    <w:rsid w:val="006F08C9"/>
    <w:rsid w:val="00925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E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B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3B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3B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3B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3B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3BE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3BE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3BE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3B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B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3B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3B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A3BE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3BE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3BE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3BE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3BE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3BE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A3B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A3B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3B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A3BE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A3BEB"/>
    <w:rPr>
      <w:b/>
      <w:bCs/>
    </w:rPr>
  </w:style>
  <w:style w:type="character" w:styleId="Emphasis">
    <w:name w:val="Emphasis"/>
    <w:basedOn w:val="DefaultParagraphFont"/>
    <w:uiPriority w:val="20"/>
    <w:qFormat/>
    <w:rsid w:val="006A3BE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A3BEB"/>
    <w:rPr>
      <w:szCs w:val="32"/>
    </w:rPr>
  </w:style>
  <w:style w:type="paragraph" w:styleId="ListParagraph">
    <w:name w:val="List Paragraph"/>
    <w:basedOn w:val="Normal"/>
    <w:uiPriority w:val="34"/>
    <w:qFormat/>
    <w:rsid w:val="006A3B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3BE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A3BE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3BE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3BEB"/>
    <w:rPr>
      <w:b/>
      <w:i/>
      <w:sz w:val="24"/>
    </w:rPr>
  </w:style>
  <w:style w:type="character" w:styleId="SubtleEmphasis">
    <w:name w:val="Subtle Emphasis"/>
    <w:uiPriority w:val="19"/>
    <w:qFormat/>
    <w:rsid w:val="006A3BE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A3BE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A3BE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A3BE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A3BE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3BE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50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0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5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95A7E0F-A4E1-4FBD-B3DA-8033DC5C8DAE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1C743419-B533-4D19-846F-72F33038B643}">
      <dgm:prSet phldrT="[Text]"/>
      <dgm:spPr/>
      <dgm:t>
        <a:bodyPr/>
        <a:lstStyle/>
        <a:p>
          <a:r>
            <a:rPr lang="en-US"/>
            <a:t>Andrew Carnegie</a:t>
          </a:r>
        </a:p>
      </dgm:t>
    </dgm:pt>
    <dgm:pt modelId="{6EED10EB-76C5-45BF-ABC3-1816EB66CF3F}" type="parTrans" cxnId="{63E0D550-3EA6-42C0-B523-01E80B37768C}">
      <dgm:prSet/>
      <dgm:spPr/>
      <dgm:t>
        <a:bodyPr/>
        <a:lstStyle/>
        <a:p>
          <a:endParaRPr lang="en-US"/>
        </a:p>
      </dgm:t>
    </dgm:pt>
    <dgm:pt modelId="{79D9BFC2-E379-44E2-B7B2-7B30D5A261CC}" type="sibTrans" cxnId="{63E0D550-3EA6-42C0-B523-01E80B37768C}">
      <dgm:prSet/>
      <dgm:spPr/>
      <dgm:t>
        <a:bodyPr/>
        <a:lstStyle/>
        <a:p>
          <a:endParaRPr lang="en-US"/>
        </a:p>
      </dgm:t>
    </dgm:pt>
    <dgm:pt modelId="{43837A50-6C4A-4AF7-BC96-2C1A6BA1108A}">
      <dgm:prSet phldrT="[Text]"/>
      <dgm:spPr/>
      <dgm:t>
        <a:bodyPr/>
        <a:lstStyle/>
        <a:p>
          <a:r>
            <a:rPr lang="en-US"/>
            <a:t>John D Rockefeller</a:t>
          </a:r>
        </a:p>
      </dgm:t>
    </dgm:pt>
    <dgm:pt modelId="{D032E2EE-6A05-4420-B320-E28E70757584}" type="parTrans" cxnId="{0549E267-9B87-4687-868C-33901DE4BE2B}">
      <dgm:prSet/>
      <dgm:spPr/>
      <dgm:t>
        <a:bodyPr/>
        <a:lstStyle/>
        <a:p>
          <a:endParaRPr lang="en-US"/>
        </a:p>
      </dgm:t>
    </dgm:pt>
    <dgm:pt modelId="{6CDA890F-496D-4FBC-807B-5D102FF6F078}" type="sibTrans" cxnId="{0549E267-9B87-4687-868C-33901DE4BE2B}">
      <dgm:prSet/>
      <dgm:spPr/>
      <dgm:t>
        <a:bodyPr/>
        <a:lstStyle/>
        <a:p>
          <a:endParaRPr lang="en-US"/>
        </a:p>
      </dgm:t>
    </dgm:pt>
    <dgm:pt modelId="{0473174F-31D6-47C3-AB44-366E04930A21}" type="pres">
      <dgm:prSet presAssocID="{F95A7E0F-A4E1-4FBD-B3DA-8033DC5C8DAE}" presName="compositeShape" presStyleCnt="0">
        <dgm:presLayoutVars>
          <dgm:chMax val="7"/>
          <dgm:dir/>
          <dgm:resizeHandles val="exact"/>
        </dgm:presLayoutVars>
      </dgm:prSet>
      <dgm:spPr/>
    </dgm:pt>
    <dgm:pt modelId="{8B2E6314-B5AE-4944-984C-8621B108D06A}" type="pres">
      <dgm:prSet presAssocID="{1C743419-B533-4D19-846F-72F33038B643}" presName="circ1" presStyleLbl="vennNode1" presStyleIdx="0" presStyleCnt="2"/>
      <dgm:spPr/>
    </dgm:pt>
    <dgm:pt modelId="{28F6E985-C0F9-4BF7-B447-3C09953581D4}" type="pres">
      <dgm:prSet presAssocID="{1C743419-B533-4D19-846F-72F33038B643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</dgm:pt>
    <dgm:pt modelId="{8EDBDE8C-FC6E-405E-8C75-18FDCE9EF610}" type="pres">
      <dgm:prSet presAssocID="{43837A50-6C4A-4AF7-BC96-2C1A6BA1108A}" presName="circ2" presStyleLbl="vennNode1" presStyleIdx="1" presStyleCnt="2"/>
      <dgm:spPr/>
      <dgm:t>
        <a:bodyPr/>
        <a:lstStyle/>
        <a:p>
          <a:endParaRPr lang="en-US"/>
        </a:p>
      </dgm:t>
    </dgm:pt>
    <dgm:pt modelId="{03E0D2A5-4D51-44EB-8DF7-B4FDF078017F}" type="pres">
      <dgm:prSet presAssocID="{43837A50-6C4A-4AF7-BC96-2C1A6BA1108A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3E0D550-3EA6-42C0-B523-01E80B37768C}" srcId="{F95A7E0F-A4E1-4FBD-B3DA-8033DC5C8DAE}" destId="{1C743419-B533-4D19-846F-72F33038B643}" srcOrd="0" destOrd="0" parTransId="{6EED10EB-76C5-45BF-ABC3-1816EB66CF3F}" sibTransId="{79D9BFC2-E379-44E2-B7B2-7B30D5A261CC}"/>
    <dgm:cxn modelId="{F886138E-FA84-4931-AAEA-F4C074E38FE0}" type="presOf" srcId="{1C743419-B533-4D19-846F-72F33038B643}" destId="{28F6E985-C0F9-4BF7-B447-3C09953581D4}" srcOrd="1" destOrd="0" presId="urn:microsoft.com/office/officeart/2005/8/layout/venn1"/>
    <dgm:cxn modelId="{DBD6E973-6BC4-4773-ACD2-2005F53932B1}" type="presOf" srcId="{43837A50-6C4A-4AF7-BC96-2C1A6BA1108A}" destId="{03E0D2A5-4D51-44EB-8DF7-B4FDF078017F}" srcOrd="1" destOrd="0" presId="urn:microsoft.com/office/officeart/2005/8/layout/venn1"/>
    <dgm:cxn modelId="{0549E267-9B87-4687-868C-33901DE4BE2B}" srcId="{F95A7E0F-A4E1-4FBD-B3DA-8033DC5C8DAE}" destId="{43837A50-6C4A-4AF7-BC96-2C1A6BA1108A}" srcOrd="1" destOrd="0" parTransId="{D032E2EE-6A05-4420-B320-E28E70757584}" sibTransId="{6CDA890F-496D-4FBC-807B-5D102FF6F078}"/>
    <dgm:cxn modelId="{9EB7B2D2-2180-461A-96CC-EAB5AC3F4FFD}" type="presOf" srcId="{1C743419-B533-4D19-846F-72F33038B643}" destId="{8B2E6314-B5AE-4944-984C-8621B108D06A}" srcOrd="0" destOrd="0" presId="urn:microsoft.com/office/officeart/2005/8/layout/venn1"/>
    <dgm:cxn modelId="{880C5CBE-0B13-4BB6-8830-89EBAECFD53A}" type="presOf" srcId="{F95A7E0F-A4E1-4FBD-B3DA-8033DC5C8DAE}" destId="{0473174F-31D6-47C3-AB44-366E04930A21}" srcOrd="0" destOrd="0" presId="urn:microsoft.com/office/officeart/2005/8/layout/venn1"/>
    <dgm:cxn modelId="{083C9975-F17A-4468-B323-58371D5707A4}" type="presOf" srcId="{43837A50-6C4A-4AF7-BC96-2C1A6BA1108A}" destId="{8EDBDE8C-FC6E-405E-8C75-18FDCE9EF610}" srcOrd="0" destOrd="0" presId="urn:microsoft.com/office/officeart/2005/8/layout/venn1"/>
    <dgm:cxn modelId="{3075C672-2A05-4586-A49E-36F53ED56AAA}" type="presParOf" srcId="{0473174F-31D6-47C3-AB44-366E04930A21}" destId="{8B2E6314-B5AE-4944-984C-8621B108D06A}" srcOrd="0" destOrd="0" presId="urn:microsoft.com/office/officeart/2005/8/layout/venn1"/>
    <dgm:cxn modelId="{0412D1C6-9731-4C86-8653-26659BE5D81F}" type="presParOf" srcId="{0473174F-31D6-47C3-AB44-366E04930A21}" destId="{28F6E985-C0F9-4BF7-B447-3C09953581D4}" srcOrd="1" destOrd="0" presId="urn:microsoft.com/office/officeart/2005/8/layout/venn1"/>
    <dgm:cxn modelId="{EDCE74A2-43A7-4DFF-B5A6-0519F85584A2}" type="presParOf" srcId="{0473174F-31D6-47C3-AB44-366E04930A21}" destId="{8EDBDE8C-FC6E-405E-8C75-18FDCE9EF610}" srcOrd="2" destOrd="0" presId="urn:microsoft.com/office/officeart/2005/8/layout/venn1"/>
    <dgm:cxn modelId="{A6524ADF-C480-4A03-9F9F-80788798210B}" type="presParOf" srcId="{0473174F-31D6-47C3-AB44-366E04930A21}" destId="{03E0D2A5-4D51-44EB-8DF7-B4FDF078017F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B2E6314-B5AE-4944-984C-8621B108D06A}">
      <dsp:nvSpPr>
        <dsp:cNvPr id="0" name=""/>
        <dsp:cNvSpPr/>
      </dsp:nvSpPr>
      <dsp:spPr>
        <a:xfrm>
          <a:off x="123444" y="77724"/>
          <a:ext cx="3044952" cy="3044951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000" kern="1200"/>
            <a:t>Andrew Carnegie</a:t>
          </a:r>
        </a:p>
      </dsp:txBody>
      <dsp:txXfrm>
        <a:off x="548640" y="436789"/>
        <a:ext cx="1755648" cy="2326821"/>
      </dsp:txXfrm>
    </dsp:sp>
    <dsp:sp modelId="{8EDBDE8C-FC6E-405E-8C75-18FDCE9EF610}">
      <dsp:nvSpPr>
        <dsp:cNvPr id="0" name=""/>
        <dsp:cNvSpPr/>
      </dsp:nvSpPr>
      <dsp:spPr>
        <a:xfrm>
          <a:off x="2318004" y="77724"/>
          <a:ext cx="3044952" cy="3044951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000" kern="1200"/>
            <a:t>John D Rockefeller</a:t>
          </a:r>
        </a:p>
      </dsp:txBody>
      <dsp:txXfrm>
        <a:off x="3182112" y="436789"/>
        <a:ext cx="1755648" cy="23268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72E7EE-C52D-446F-A670-01EE6919F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</dc:creator>
  <cp:keywords/>
  <dc:description/>
  <cp:lastModifiedBy>ESC</cp:lastModifiedBy>
  <cp:revision>1</cp:revision>
  <dcterms:created xsi:type="dcterms:W3CDTF">2012-09-20T18:52:00Z</dcterms:created>
  <dcterms:modified xsi:type="dcterms:W3CDTF">2012-09-20T19:11:00Z</dcterms:modified>
</cp:coreProperties>
</file>